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9324F" w14:textId="77777777" w:rsidR="00EE61A0" w:rsidRDefault="00EE61A0" w:rsidP="00D65715">
      <w:pPr>
        <w:rPr>
          <w:b/>
          <w:bCs w:val="0"/>
        </w:rPr>
      </w:pPr>
    </w:p>
    <w:p w14:paraId="63DB1360" w14:textId="511134F3" w:rsidR="005977ED" w:rsidRDefault="00D65715" w:rsidP="00D65715">
      <w:r w:rsidRPr="005977ED">
        <w:rPr>
          <w:b/>
          <w:bCs w:val="0"/>
        </w:rPr>
        <w:t>UPOZORNĚNÍ!</w:t>
      </w:r>
      <w:r>
        <w:t xml:space="preserve"> </w:t>
      </w:r>
    </w:p>
    <w:p w14:paraId="4F96070E" w14:textId="77777777" w:rsidR="005977ED" w:rsidRDefault="00D65715" w:rsidP="005977ED">
      <w:pPr>
        <w:pStyle w:val="Odstavecseseznamem"/>
        <w:numPr>
          <w:ilvl w:val="0"/>
          <w:numId w:val="1"/>
        </w:numPr>
      </w:pPr>
      <w:r>
        <w:t xml:space="preserve">Před prvním použitím výrobek rozeberte a vyčistěte a poté vložte součásti do vroucí vody na 5 minut, kvůli zajištění hygieny. </w:t>
      </w:r>
    </w:p>
    <w:p w14:paraId="243833F7" w14:textId="77777777" w:rsidR="005977ED" w:rsidRDefault="00D65715" w:rsidP="005977ED">
      <w:pPr>
        <w:pStyle w:val="Odstavecseseznamem"/>
        <w:numPr>
          <w:ilvl w:val="0"/>
          <w:numId w:val="1"/>
        </w:numPr>
      </w:pPr>
      <w:r>
        <w:t xml:space="preserve">Vařící a tvrdá voda může způsobit vodní kámen. Před každým použitím vyčistěte. </w:t>
      </w:r>
    </w:p>
    <w:p w14:paraId="5A908C58" w14:textId="77777777" w:rsidR="005977ED" w:rsidRDefault="00D65715" w:rsidP="005977ED">
      <w:pPr>
        <w:pStyle w:val="Odstavecseseznamem"/>
        <w:numPr>
          <w:ilvl w:val="0"/>
          <w:numId w:val="1"/>
        </w:numPr>
      </w:pPr>
      <w:r>
        <w:t xml:space="preserve">Všechny části důkladně omyjte čistou vodou, včetně oblastí, které mohou být neviditelné, ale kudy prošla tekutina, abyste odstranili případné zbytky jídla. </w:t>
      </w:r>
    </w:p>
    <w:p w14:paraId="7E165796" w14:textId="77777777" w:rsidR="005977ED" w:rsidRDefault="00D65715" w:rsidP="005977ED">
      <w:pPr>
        <w:pStyle w:val="Odstavecseseznamem"/>
        <w:numPr>
          <w:ilvl w:val="0"/>
          <w:numId w:val="1"/>
        </w:numPr>
      </w:pPr>
      <w:r>
        <w:t>Po použití vyjměte z lahve a savičky zbytky nápoje, opláchněte a vydezinfikujte v parním/elektrickém sterilizátoru nebo ve vroucí vodě.</w:t>
      </w:r>
    </w:p>
    <w:p w14:paraId="229B7773" w14:textId="77777777" w:rsidR="005977ED" w:rsidRDefault="00D65715" w:rsidP="005977ED">
      <w:pPr>
        <w:pStyle w:val="Odstavecseseznamem"/>
        <w:numPr>
          <w:ilvl w:val="0"/>
          <w:numId w:val="1"/>
        </w:numPr>
      </w:pPr>
      <w:r>
        <w:t>Lahev lze mýt v myčce na nádobí (max. teplota 65</w:t>
      </w:r>
      <w:r w:rsidRPr="005977ED">
        <w:rPr>
          <w:rFonts w:ascii="Cambria Math" w:hAnsi="Cambria Math" w:cs="Cambria Math"/>
        </w:rPr>
        <w:t>℃</w:t>
      </w:r>
      <w:r>
        <w:t xml:space="preserve">). </w:t>
      </w:r>
    </w:p>
    <w:p w14:paraId="24DCD473" w14:textId="77777777" w:rsidR="005977ED" w:rsidRDefault="00D65715" w:rsidP="005977ED">
      <w:pPr>
        <w:pStyle w:val="Odstavecseseznamem"/>
        <w:numPr>
          <w:ilvl w:val="0"/>
          <w:numId w:val="1"/>
        </w:numPr>
      </w:pPr>
      <w:r>
        <w:t>Savi</w:t>
      </w:r>
      <w:r w:rsidRPr="005977ED">
        <w:rPr>
          <w:rFonts w:ascii="Calibri" w:hAnsi="Calibri" w:cs="Calibri"/>
        </w:rPr>
        <w:t>č</w:t>
      </w:r>
      <w:r>
        <w:t>ku se nedoporu</w:t>
      </w:r>
      <w:r w:rsidRPr="005977ED">
        <w:rPr>
          <w:rFonts w:ascii="Calibri" w:hAnsi="Calibri" w:cs="Calibri"/>
        </w:rPr>
        <w:t>č</w:t>
      </w:r>
      <w:r>
        <w:t>uje vkl</w:t>
      </w:r>
      <w:r w:rsidRPr="005977ED">
        <w:rPr>
          <w:rFonts w:ascii="Calibri" w:hAnsi="Calibri" w:cs="Calibri"/>
        </w:rPr>
        <w:t>á</w:t>
      </w:r>
      <w:r>
        <w:t>dat do my</w:t>
      </w:r>
      <w:r w:rsidRPr="005977ED">
        <w:rPr>
          <w:rFonts w:ascii="Calibri" w:hAnsi="Calibri" w:cs="Calibri"/>
        </w:rPr>
        <w:t>č</w:t>
      </w:r>
      <w:r>
        <w:t>ky na n</w:t>
      </w:r>
      <w:r w:rsidRPr="005977ED">
        <w:rPr>
          <w:rFonts w:ascii="Calibri" w:hAnsi="Calibri" w:cs="Calibri"/>
        </w:rPr>
        <w:t>á</w:t>
      </w:r>
      <w:r>
        <w:t>dob</w:t>
      </w:r>
      <w:r w:rsidRPr="005977ED">
        <w:rPr>
          <w:rFonts w:ascii="Calibri" w:hAnsi="Calibri" w:cs="Calibri"/>
        </w:rPr>
        <w:t>í</w:t>
      </w:r>
      <w:r>
        <w:t>. Tvrd</w:t>
      </w:r>
      <w:r w:rsidRPr="005977ED">
        <w:rPr>
          <w:rFonts w:ascii="Calibri" w:hAnsi="Calibri" w:cs="Calibri"/>
        </w:rPr>
        <w:t>é</w:t>
      </w:r>
      <w:r>
        <w:t xml:space="preserve"> chemik</w:t>
      </w:r>
      <w:r w:rsidRPr="005977ED">
        <w:rPr>
          <w:rFonts w:ascii="Calibri" w:hAnsi="Calibri" w:cs="Calibri"/>
        </w:rPr>
        <w:t>á</w:t>
      </w:r>
      <w:r>
        <w:t>lie / detergenty mohou v</w:t>
      </w:r>
      <w:r w:rsidRPr="005977ED">
        <w:rPr>
          <w:rFonts w:ascii="Calibri" w:hAnsi="Calibri" w:cs="Calibri"/>
        </w:rPr>
        <w:t>ý</w:t>
      </w:r>
      <w:r>
        <w:t>robek po</w:t>
      </w:r>
      <w:r w:rsidRPr="005977ED">
        <w:rPr>
          <w:rFonts w:ascii="Calibri" w:hAnsi="Calibri" w:cs="Calibri"/>
        </w:rPr>
        <w:t>š</w:t>
      </w:r>
      <w:r>
        <w:t xml:space="preserve">kodit. </w:t>
      </w:r>
    </w:p>
    <w:p w14:paraId="0C87B417" w14:textId="77777777" w:rsidR="005977ED" w:rsidRDefault="00D65715" w:rsidP="005977ED">
      <w:pPr>
        <w:pStyle w:val="Odstavecseseznamem"/>
        <w:numPr>
          <w:ilvl w:val="0"/>
          <w:numId w:val="1"/>
        </w:numPr>
      </w:pPr>
      <w:r>
        <w:t>Nepou</w:t>
      </w:r>
      <w:r w:rsidRPr="005977ED">
        <w:rPr>
          <w:rFonts w:ascii="Calibri" w:hAnsi="Calibri" w:cs="Calibri"/>
        </w:rPr>
        <w:t>ží</w:t>
      </w:r>
      <w:r>
        <w:t xml:space="preserve">vejte </w:t>
      </w:r>
      <w:r w:rsidRPr="005977ED">
        <w:rPr>
          <w:rFonts w:ascii="Calibri" w:hAnsi="Calibri" w:cs="Calibri"/>
        </w:rPr>
        <w:t>žá</w:t>
      </w:r>
      <w:r>
        <w:t>dn</w:t>
      </w:r>
      <w:r w:rsidRPr="005977ED">
        <w:rPr>
          <w:rFonts w:ascii="Calibri" w:hAnsi="Calibri" w:cs="Calibri"/>
        </w:rPr>
        <w:t>é</w:t>
      </w:r>
      <w:r>
        <w:t xml:space="preserve"> antibakteri</w:t>
      </w:r>
      <w:r w:rsidRPr="005977ED">
        <w:rPr>
          <w:rFonts w:ascii="Calibri" w:hAnsi="Calibri" w:cs="Calibri"/>
        </w:rPr>
        <w:t>á</w:t>
      </w:r>
      <w:r>
        <w:t>ln</w:t>
      </w:r>
      <w:r w:rsidRPr="005977ED">
        <w:rPr>
          <w:rFonts w:ascii="Calibri" w:hAnsi="Calibri" w:cs="Calibri"/>
        </w:rPr>
        <w:t>í</w:t>
      </w:r>
      <w:r>
        <w:t xml:space="preserve"> l</w:t>
      </w:r>
      <w:r w:rsidRPr="005977ED">
        <w:rPr>
          <w:rFonts w:ascii="Calibri" w:hAnsi="Calibri" w:cs="Calibri"/>
        </w:rPr>
        <w:t>á</w:t>
      </w:r>
      <w:r>
        <w:t xml:space="preserve">tky. </w:t>
      </w:r>
    </w:p>
    <w:p w14:paraId="28E71752" w14:textId="77777777" w:rsidR="005977ED" w:rsidRDefault="00D65715" w:rsidP="005977ED">
      <w:pPr>
        <w:pStyle w:val="Odstavecseseznamem"/>
        <w:numPr>
          <w:ilvl w:val="0"/>
          <w:numId w:val="1"/>
        </w:numPr>
      </w:pPr>
      <w:r>
        <w:t>Zkontrolujte savi</w:t>
      </w:r>
      <w:r w:rsidRPr="005977ED">
        <w:rPr>
          <w:rFonts w:ascii="Calibri" w:hAnsi="Calibri" w:cs="Calibri"/>
        </w:rPr>
        <w:t>č</w:t>
      </w:r>
      <w:r>
        <w:t>ku p</w:t>
      </w:r>
      <w:r w:rsidRPr="005977ED">
        <w:rPr>
          <w:rFonts w:ascii="Calibri" w:hAnsi="Calibri" w:cs="Calibri"/>
        </w:rPr>
        <w:t>ř</w:t>
      </w:r>
      <w:r>
        <w:t>ed ka</w:t>
      </w:r>
      <w:r w:rsidRPr="005977ED">
        <w:rPr>
          <w:rFonts w:ascii="Calibri" w:hAnsi="Calibri" w:cs="Calibri"/>
        </w:rPr>
        <w:t>ž</w:t>
      </w:r>
      <w:r>
        <w:t>d</w:t>
      </w:r>
      <w:r w:rsidRPr="005977ED">
        <w:rPr>
          <w:rFonts w:ascii="Calibri" w:hAnsi="Calibri" w:cs="Calibri"/>
        </w:rPr>
        <w:t>ý</w:t>
      </w:r>
      <w:r>
        <w:t>m pou</w:t>
      </w:r>
      <w:r w:rsidRPr="005977ED">
        <w:rPr>
          <w:rFonts w:ascii="Calibri" w:hAnsi="Calibri" w:cs="Calibri"/>
        </w:rPr>
        <w:t>ž</w:t>
      </w:r>
      <w:r>
        <w:t>it</w:t>
      </w:r>
      <w:r w:rsidRPr="005977ED">
        <w:rPr>
          <w:rFonts w:ascii="Calibri" w:hAnsi="Calibri" w:cs="Calibri"/>
        </w:rPr>
        <w:t>í</w:t>
      </w:r>
      <w:r>
        <w:t>m a zat</w:t>
      </w:r>
      <w:r w:rsidRPr="005977ED">
        <w:rPr>
          <w:rFonts w:ascii="Calibri" w:hAnsi="Calibri" w:cs="Calibri"/>
        </w:rPr>
        <w:t>á</w:t>
      </w:r>
      <w:r>
        <w:t>hn</w:t>
      </w:r>
      <w:r w:rsidRPr="005977ED">
        <w:rPr>
          <w:rFonts w:ascii="Calibri" w:hAnsi="Calibri" w:cs="Calibri"/>
        </w:rPr>
        <w:t>ě</w:t>
      </w:r>
      <w:r>
        <w:t xml:space="preserve">te za savičku všemi směry. Zvlášť když má dítě zuby. </w:t>
      </w:r>
    </w:p>
    <w:p w14:paraId="0B8F5598" w14:textId="77777777" w:rsidR="005977ED" w:rsidRDefault="00D65715" w:rsidP="005977ED">
      <w:pPr>
        <w:pStyle w:val="Odstavecseseznamem"/>
        <w:numPr>
          <w:ilvl w:val="0"/>
          <w:numId w:val="1"/>
        </w:numPr>
      </w:pPr>
      <w:r>
        <w:t xml:space="preserve">Při prvních známkách poškození savičku vyhoďte. </w:t>
      </w:r>
    </w:p>
    <w:p w14:paraId="0B85AC6F" w14:textId="77777777" w:rsidR="005977ED" w:rsidRDefault="00D65715" w:rsidP="005977ED">
      <w:pPr>
        <w:pStyle w:val="Odstavecseseznamem"/>
        <w:numPr>
          <w:ilvl w:val="0"/>
          <w:numId w:val="1"/>
        </w:numPr>
      </w:pPr>
      <w:r>
        <w:t xml:space="preserve">Neutahujte příliš pojistný kroužek lahve, protože by to mohlo narušit ventilaci savičky. Vždy zkontrolujte těsnost. </w:t>
      </w:r>
    </w:p>
    <w:p w14:paraId="60BD477F" w14:textId="77777777" w:rsidR="005977ED" w:rsidRDefault="00D65715" w:rsidP="005977ED">
      <w:pPr>
        <w:pStyle w:val="Odstavecseseznamem"/>
        <w:numPr>
          <w:ilvl w:val="0"/>
          <w:numId w:val="1"/>
        </w:numPr>
      </w:pPr>
      <w:r>
        <w:t xml:space="preserve">Průtokové otvory savičky nikdy žádným způsobem nezvětšujte, mohlo by dojít k poškození savičky. </w:t>
      </w:r>
    </w:p>
    <w:p w14:paraId="5C266523" w14:textId="77777777" w:rsidR="005977ED" w:rsidRDefault="00D65715" w:rsidP="005977ED">
      <w:pPr>
        <w:pStyle w:val="Odstavecseseznamem"/>
        <w:numPr>
          <w:ilvl w:val="0"/>
          <w:numId w:val="1"/>
        </w:numPr>
      </w:pPr>
      <w:r>
        <w:t xml:space="preserve">Při ohřívání v mikrovlnné troubě buďte obzvláště opatrní. </w:t>
      </w:r>
    </w:p>
    <w:p w14:paraId="31005B78" w14:textId="77777777" w:rsidR="005977ED" w:rsidRDefault="00D65715" w:rsidP="005977ED">
      <w:pPr>
        <w:pStyle w:val="Odstavecseseznamem"/>
        <w:numPr>
          <w:ilvl w:val="0"/>
          <w:numId w:val="1"/>
        </w:numPr>
      </w:pPr>
      <w:r>
        <w:t xml:space="preserve">Ohřátý nápoj vždy promíchejte, abyste zajistili rovnoměrné rozložení teploty, a před podáním dítěti zkontrolujte teplotu tekutiny. </w:t>
      </w:r>
    </w:p>
    <w:p w14:paraId="2AEC61EB" w14:textId="77777777" w:rsidR="005977ED" w:rsidRDefault="00D65715" w:rsidP="005977ED">
      <w:pPr>
        <w:pStyle w:val="Odstavecseseznamem"/>
        <w:numPr>
          <w:ilvl w:val="0"/>
          <w:numId w:val="1"/>
        </w:numPr>
      </w:pPr>
      <w:r>
        <w:t xml:space="preserve">Při ohřívání nápoje v mikrovlnné troubě nezapomeňte nechat lahev otevřenou. </w:t>
      </w:r>
    </w:p>
    <w:p w14:paraId="33F0032B" w14:textId="77777777" w:rsidR="005977ED" w:rsidRDefault="00D65715" w:rsidP="005977ED">
      <w:pPr>
        <w:pStyle w:val="Odstavecseseznamem"/>
        <w:numPr>
          <w:ilvl w:val="0"/>
          <w:numId w:val="1"/>
        </w:numPr>
      </w:pPr>
      <w:r>
        <w:t xml:space="preserve">Nevkládejte výrobek do horké trouby ani nezahřívejte v plynovém/elektrickém sporáku. </w:t>
      </w:r>
    </w:p>
    <w:p w14:paraId="06228C93" w14:textId="77777777" w:rsidR="005977ED" w:rsidRDefault="00D65715" w:rsidP="005977ED">
      <w:pPr>
        <w:pStyle w:val="Odstavecseseznamem"/>
        <w:numPr>
          <w:ilvl w:val="0"/>
          <w:numId w:val="1"/>
        </w:numPr>
      </w:pPr>
      <w:r>
        <w:t xml:space="preserve">Nenechávejte savičku na přímém slunci nebo teple, ani ji nenechávejte v dezinfekčním prostředku („sterilizačním roztoku“) déle, než je doporučeno, protože to může savičku poškodit. </w:t>
      </w:r>
    </w:p>
    <w:p w14:paraId="671D2DCD" w14:textId="77777777" w:rsidR="005977ED" w:rsidRDefault="00D65715" w:rsidP="005977ED">
      <w:pPr>
        <w:pStyle w:val="Odstavecseseznamem"/>
        <w:numPr>
          <w:ilvl w:val="0"/>
          <w:numId w:val="1"/>
        </w:numPr>
      </w:pPr>
      <w:r>
        <w:t xml:space="preserve">Doporučuje se vyměnit savičku max. po 2 měsících používání. </w:t>
      </w:r>
    </w:p>
    <w:p w14:paraId="48C0066B" w14:textId="77777777" w:rsidR="00EE61A0" w:rsidRDefault="00D65715" w:rsidP="005977ED">
      <w:pPr>
        <w:pStyle w:val="Odstavecseseznamem"/>
        <w:numPr>
          <w:ilvl w:val="0"/>
          <w:numId w:val="1"/>
        </w:numPr>
      </w:pPr>
      <w:r>
        <w:t>Kojenecká lahev odpovídá požadavkům: Nařízení Evropského parlamentu a rady 1935/2004/EC – obecné požadavky na materiály a předměty určené pro styk s</w:t>
      </w:r>
      <w:r w:rsidR="00EE61A0">
        <w:t> </w:t>
      </w:r>
      <w:r>
        <w:t>potravinami</w:t>
      </w:r>
      <w:r w:rsidR="00EE61A0">
        <w:t>.</w:t>
      </w:r>
    </w:p>
    <w:p w14:paraId="2A0A0DD2" w14:textId="7D588A56" w:rsidR="00571944" w:rsidRPr="00D65715" w:rsidRDefault="00D65715" w:rsidP="005977ED">
      <w:pPr>
        <w:pStyle w:val="Odstavecseseznamem"/>
        <w:numPr>
          <w:ilvl w:val="0"/>
          <w:numId w:val="1"/>
        </w:numPr>
      </w:pPr>
      <w:r>
        <w:lastRenderedPageBreak/>
        <w:t xml:space="preserve">Nařízení Komise (EU) č. 10/2011 o materiálech a předmětech z plastů určených pro styk s potravinami EN 14350-1 - Výrobky pro péči o </w:t>
      </w:r>
      <w:proofErr w:type="gramStart"/>
      <w:r>
        <w:t>dítě - Vybavení</w:t>
      </w:r>
      <w:proofErr w:type="gramEnd"/>
      <w:r>
        <w:t xml:space="preserve"> pro pití - Část 1: Všeobecné a mechanické požadavky a zkoušky EN 14350-2 - Výrobky pro péči o dítě - Vybavení pro pití - Část 2: Chemické požadavky a zkoušky</w:t>
      </w:r>
    </w:p>
    <w:sectPr w:rsidR="00571944" w:rsidRPr="00D65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5101D"/>
    <w:multiLevelType w:val="hybridMultilevel"/>
    <w:tmpl w:val="C9462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96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1C"/>
    <w:rsid w:val="000C481C"/>
    <w:rsid w:val="001131C3"/>
    <w:rsid w:val="00237147"/>
    <w:rsid w:val="00571944"/>
    <w:rsid w:val="005847D0"/>
    <w:rsid w:val="005977ED"/>
    <w:rsid w:val="00672FBE"/>
    <w:rsid w:val="00866FC1"/>
    <w:rsid w:val="0099126B"/>
    <w:rsid w:val="00D65715"/>
    <w:rsid w:val="00EB2DE7"/>
    <w:rsid w:val="00EE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FEA0D"/>
  <w15:chartTrackingRefBased/>
  <w15:docId w15:val="{0CC60CD0-0C65-4C82-8696-82FD7EC6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kern w:val="2"/>
        <w:sz w:val="28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77ED"/>
  </w:style>
  <w:style w:type="paragraph" w:styleId="Nadpis1">
    <w:name w:val="heading 1"/>
    <w:basedOn w:val="Normln"/>
    <w:link w:val="Nadpis1Char"/>
    <w:uiPriority w:val="9"/>
    <w:qFormat/>
    <w:rsid w:val="005719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7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571944"/>
    <w:rPr>
      <w:b/>
      <w:bCs w:val="0"/>
    </w:rPr>
  </w:style>
  <w:style w:type="character" w:customStyle="1" w:styleId="Nadpis1Char">
    <w:name w:val="Nadpis 1 Char"/>
    <w:basedOn w:val="Standardnpsmoodstavce"/>
    <w:link w:val="Nadpis1"/>
    <w:uiPriority w:val="9"/>
    <w:rsid w:val="00571944"/>
    <w:rPr>
      <w:rFonts w:ascii="Times New Roman" w:eastAsia="Times New Roman" w:hAnsi="Times New Roman" w:cs="Times New Roman"/>
      <w:b/>
      <w:kern w:val="36"/>
      <w:sz w:val="48"/>
      <w:szCs w:val="48"/>
      <w:lang w:eastAsia="cs-CZ"/>
      <w14:ligatures w14:val="none"/>
    </w:rPr>
  </w:style>
  <w:style w:type="character" w:customStyle="1" w:styleId="a-size-large">
    <w:name w:val="a-size-large"/>
    <w:basedOn w:val="Standardnpsmoodstavce"/>
    <w:rsid w:val="00571944"/>
  </w:style>
  <w:style w:type="paragraph" w:styleId="Odstavecseseznamem">
    <w:name w:val="List Paragraph"/>
    <w:basedOn w:val="Normln"/>
    <w:uiPriority w:val="34"/>
    <w:qFormat/>
    <w:rsid w:val="00597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311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Havránková</dc:creator>
  <cp:keywords/>
  <dc:description/>
  <cp:lastModifiedBy>Veronika Havránková</cp:lastModifiedBy>
  <cp:revision>1</cp:revision>
  <dcterms:created xsi:type="dcterms:W3CDTF">2024-02-12T07:28:00Z</dcterms:created>
  <dcterms:modified xsi:type="dcterms:W3CDTF">2024-02-12T11:20:00Z</dcterms:modified>
</cp:coreProperties>
</file>