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7C5B" w14:textId="77777777" w:rsidR="00E72F9E" w:rsidRDefault="00F71743" w:rsidP="00F71743">
      <w:r>
        <w:t xml:space="preserve">Návod k použití: Před použitím nádob si důkladně umyjte ruce. Před odsáváním mateřského mléka si označte víko nádoby. Vždy krmte dítě tou částí mléka, která má nejstarší datum. POZOR! Pro zajištění hygieny se nedotýkejte vnitřku nádoby. </w:t>
      </w:r>
    </w:p>
    <w:p w14:paraId="234F6887" w14:textId="77777777" w:rsidR="00E72F9E" w:rsidRDefault="00F71743" w:rsidP="00F71743">
      <w:r>
        <w:t>Nalijte mléko do otevřené nádoby. Nepřekračujte hranici kapacity 120 ml. Pro uzavření nádoby spojte šroubovací misku a disk. Před prvním použitím si přečtěte návod k použití.</w:t>
      </w:r>
    </w:p>
    <w:p w14:paraId="575C5E56" w14:textId="77777777" w:rsidR="00E72F9E" w:rsidRDefault="00F71743" w:rsidP="00F71743">
      <w:r>
        <w:t>Před prvním použitím výrobek rozeberte a vyčistěte a poté vložte součásti na 5 minut do vroucí vody. Jde o zajištění hygieny. Před každým dalším použitím pečlivě očistěte, aby byla zajištěna hygiena.</w:t>
      </w:r>
    </w:p>
    <w:p w14:paraId="30A86B33" w14:textId="77777777" w:rsidR="00E72F9E" w:rsidRDefault="00F71743" w:rsidP="00F71743">
      <w:r>
        <w:t xml:space="preserve">Před každým použitím umyjte všechny odnímatelné části v teplé vodě s jemným mycím prostředkem a poté dobře opláchněte. Zalijte vroucí vodou. Všechny části důkladně omyjte čistou vodou, včetně oblastí, které mohou být neviditelné, ale kudy prošly potraviny, abyste odstranili případné zbytky jídla. Po použití vyjměte zbylé potraviny z nádoby opláchněte, omyjte a vydezinfikujte v parním/elektrickém sterilizátoru nebo ve vroucí vodě. </w:t>
      </w:r>
    </w:p>
    <w:p w14:paraId="591797E0" w14:textId="77777777" w:rsidR="00E72F9E" w:rsidRDefault="00F71743" w:rsidP="00F71743">
      <w:r>
        <w:t>Nádobu lze mýt v myčce na nádobí (max. teplota 60</w:t>
      </w:r>
      <w:r>
        <w:rPr>
          <w:rFonts w:ascii="Cambria Math" w:hAnsi="Cambria Math" w:cs="Cambria Math"/>
        </w:rPr>
        <w:t>℃</w:t>
      </w:r>
      <w:r>
        <w:t>). Va</w:t>
      </w:r>
      <w:r>
        <w:rPr>
          <w:rFonts w:ascii="Calibri" w:hAnsi="Calibri" w:cs="Calibri"/>
        </w:rPr>
        <w:t>ří</w:t>
      </w:r>
      <w:r>
        <w:t>c</w:t>
      </w:r>
      <w:r>
        <w:rPr>
          <w:rFonts w:ascii="Calibri" w:hAnsi="Calibri" w:cs="Calibri"/>
        </w:rPr>
        <w:t>í</w:t>
      </w:r>
      <w:r>
        <w:t xml:space="preserve"> a tvrd</w:t>
      </w:r>
      <w:r>
        <w:rPr>
          <w:rFonts w:ascii="Calibri" w:hAnsi="Calibri" w:cs="Calibri"/>
        </w:rPr>
        <w:t>á</w:t>
      </w:r>
      <w:r>
        <w:t xml:space="preserve"> voda m</w:t>
      </w:r>
      <w:r>
        <w:rPr>
          <w:rFonts w:ascii="Calibri" w:hAnsi="Calibri" w:cs="Calibri"/>
        </w:rPr>
        <w:t>ůž</w:t>
      </w:r>
      <w:r>
        <w:t>e zp</w:t>
      </w:r>
      <w:r>
        <w:rPr>
          <w:rFonts w:ascii="Calibri" w:hAnsi="Calibri" w:cs="Calibri"/>
        </w:rPr>
        <w:t>ů</w:t>
      </w:r>
      <w:r>
        <w:t>sobit vodn</w:t>
      </w:r>
      <w:r>
        <w:rPr>
          <w:rFonts w:ascii="Calibri" w:hAnsi="Calibri" w:cs="Calibri"/>
        </w:rPr>
        <w:t>í</w:t>
      </w:r>
      <w:r>
        <w:t xml:space="preserve"> k</w:t>
      </w:r>
      <w:r>
        <w:rPr>
          <w:rFonts w:ascii="Calibri" w:hAnsi="Calibri" w:cs="Calibri"/>
        </w:rPr>
        <w:t>á</w:t>
      </w:r>
      <w:r>
        <w:t>men. Nepou</w:t>
      </w:r>
      <w:r>
        <w:rPr>
          <w:rFonts w:ascii="Calibri" w:hAnsi="Calibri" w:cs="Calibri"/>
        </w:rPr>
        <w:t>ží</w:t>
      </w:r>
      <w:r>
        <w:t xml:space="preserve">vejte </w:t>
      </w:r>
      <w:r>
        <w:rPr>
          <w:rFonts w:ascii="Calibri" w:hAnsi="Calibri" w:cs="Calibri"/>
        </w:rPr>
        <w:t>žá</w:t>
      </w:r>
      <w:r>
        <w:t>dn</w:t>
      </w:r>
      <w:r>
        <w:rPr>
          <w:rFonts w:ascii="Calibri" w:hAnsi="Calibri" w:cs="Calibri"/>
        </w:rPr>
        <w:t>é</w:t>
      </w:r>
      <w:r>
        <w:t xml:space="preserve"> antibakteri</w:t>
      </w:r>
      <w:r>
        <w:rPr>
          <w:rFonts w:ascii="Calibri" w:hAnsi="Calibri" w:cs="Calibri"/>
        </w:rPr>
        <w:t>á</w:t>
      </w:r>
      <w:r>
        <w:t>ln</w:t>
      </w:r>
      <w:r>
        <w:rPr>
          <w:rFonts w:ascii="Calibri" w:hAnsi="Calibri" w:cs="Calibri"/>
        </w:rPr>
        <w:t>í</w:t>
      </w:r>
      <w:r>
        <w:t xml:space="preserve"> l</w:t>
      </w:r>
      <w:r>
        <w:rPr>
          <w:rFonts w:ascii="Calibri" w:hAnsi="Calibri" w:cs="Calibri"/>
        </w:rPr>
        <w:t>á</w:t>
      </w:r>
      <w:r>
        <w:t>tky. Nevkl</w:t>
      </w:r>
      <w:r>
        <w:rPr>
          <w:rFonts w:ascii="Calibri" w:hAnsi="Calibri" w:cs="Calibri"/>
        </w:rPr>
        <w:t>á</w:t>
      </w:r>
      <w:r>
        <w:t>dejte v</w:t>
      </w:r>
      <w:r>
        <w:rPr>
          <w:rFonts w:ascii="Calibri" w:hAnsi="Calibri" w:cs="Calibri"/>
        </w:rPr>
        <w:t>ý</w:t>
      </w:r>
      <w:r>
        <w:t>robek do hork</w:t>
      </w:r>
      <w:r>
        <w:rPr>
          <w:rFonts w:ascii="Calibri" w:hAnsi="Calibri" w:cs="Calibri"/>
        </w:rPr>
        <w:t>é</w:t>
      </w:r>
      <w:r>
        <w:t xml:space="preserve"> trouby ani nezahřívejte v plynovém/elektrickém sporáku. Pro zdraví a bezpečnost vašeho dítěte. Varování! Před každým použitím pečlivě zkontrolujte. Při prvních známkách poškození nebo slabosti vyhoďte. Tento výrobek není hračka. Uchovávejte mimo dosah dětí, když se nepoužívá. Před krmením VŽDY zkontrolujte teplotu jídla. Při používání nádob dodržujte maximální hygienu. Odsáté mléko NIKDY nepřevařujte. </w:t>
      </w:r>
    </w:p>
    <w:p w14:paraId="03EB79C0" w14:textId="77777777" w:rsidR="00E72F9E" w:rsidRDefault="00F71743" w:rsidP="00F71743">
      <w:r>
        <w:t>NEPŘIDÁVEJTE čerstvé mléko do rozmrazeného mléka. N</w:t>
      </w:r>
      <w:r w:rsidR="00E72F9E">
        <w:t>ezm</w:t>
      </w:r>
      <w:r>
        <w:t xml:space="preserve">razujte znovu dříve rozmrazené mléko. NIKDY neplňte nádobu horkými tekutinami. Tento výrobek používejte vždy pod dohledem dospělé osoby. Pouze pro použití s mateřským mlékem. Nesmí se používat pro míchání umělého mléka. </w:t>
      </w:r>
    </w:p>
    <w:p w14:paraId="358981C4" w14:textId="273DAB90" w:rsidR="009407FB" w:rsidRPr="00F71743" w:rsidRDefault="00F71743" w:rsidP="00F71743">
      <w:r>
        <w:t xml:space="preserve">Kojenecká láhev odpovídá požadavkům: Nařízení Evropského parlamentu a rady 1935/2004/EC – obecné požadavky na materiály a předměty určené pro styk s potravinami Nařízení Komise (EU) č. 10/2011 o materiálech a předmětech z plastů určených pro styk s potravinami EN 14350-1 - Výrobky pro péči o </w:t>
      </w:r>
      <w:proofErr w:type="gramStart"/>
      <w:r>
        <w:t>dítě - Vybavení</w:t>
      </w:r>
      <w:proofErr w:type="gramEnd"/>
      <w:r>
        <w:t xml:space="preserve"> pro pití - Část 1: Všeobecné a mechanické požadavky a zkoušky EN 14350-2 - Výrobky pro péči o dítě - Vybavení pro pití - Část 2: Chemické požadavky a zkoušky</w:t>
      </w:r>
    </w:p>
    <w:sectPr w:rsidR="009407FB" w:rsidRPr="00F71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72524"/>
    <w:multiLevelType w:val="hybridMultilevel"/>
    <w:tmpl w:val="0F743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1F74D3"/>
    <w:multiLevelType w:val="hybridMultilevel"/>
    <w:tmpl w:val="35C8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1217F8"/>
    <w:multiLevelType w:val="hybridMultilevel"/>
    <w:tmpl w:val="8B6E8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C64AEE"/>
    <w:multiLevelType w:val="multilevel"/>
    <w:tmpl w:val="8706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9459D"/>
    <w:multiLevelType w:val="hybridMultilevel"/>
    <w:tmpl w:val="BE1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31D5E"/>
    <w:multiLevelType w:val="hybridMultilevel"/>
    <w:tmpl w:val="9B965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FE56B07"/>
    <w:multiLevelType w:val="multilevel"/>
    <w:tmpl w:val="717C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357379">
    <w:abstractNumId w:val="5"/>
  </w:num>
  <w:num w:numId="2" w16cid:durableId="412895196">
    <w:abstractNumId w:val="0"/>
  </w:num>
  <w:num w:numId="3" w16cid:durableId="855532832">
    <w:abstractNumId w:val="4"/>
  </w:num>
  <w:num w:numId="4" w16cid:durableId="1166940689">
    <w:abstractNumId w:val="3"/>
  </w:num>
  <w:num w:numId="5" w16cid:durableId="180315033">
    <w:abstractNumId w:val="2"/>
  </w:num>
  <w:num w:numId="6" w16cid:durableId="1128814414">
    <w:abstractNumId w:val="6"/>
  </w:num>
  <w:num w:numId="7" w16cid:durableId="155654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6B"/>
    <w:rsid w:val="00026569"/>
    <w:rsid w:val="00084DE2"/>
    <w:rsid w:val="00175A88"/>
    <w:rsid w:val="001A55D2"/>
    <w:rsid w:val="0024118D"/>
    <w:rsid w:val="00273724"/>
    <w:rsid w:val="002F64EA"/>
    <w:rsid w:val="003B2BB7"/>
    <w:rsid w:val="004574EE"/>
    <w:rsid w:val="004C1C50"/>
    <w:rsid w:val="005847D0"/>
    <w:rsid w:val="005F1D38"/>
    <w:rsid w:val="006A6F83"/>
    <w:rsid w:val="006F216B"/>
    <w:rsid w:val="00741064"/>
    <w:rsid w:val="007F2D81"/>
    <w:rsid w:val="00845FFA"/>
    <w:rsid w:val="009407FB"/>
    <w:rsid w:val="0099126B"/>
    <w:rsid w:val="00A3136D"/>
    <w:rsid w:val="00AC30EE"/>
    <w:rsid w:val="00AD23D3"/>
    <w:rsid w:val="00B04825"/>
    <w:rsid w:val="00B67762"/>
    <w:rsid w:val="00BF6643"/>
    <w:rsid w:val="00C436DF"/>
    <w:rsid w:val="00CC5F2C"/>
    <w:rsid w:val="00D9370A"/>
    <w:rsid w:val="00DD5BF1"/>
    <w:rsid w:val="00E23E51"/>
    <w:rsid w:val="00E37C00"/>
    <w:rsid w:val="00E72F9E"/>
    <w:rsid w:val="00EA50BC"/>
    <w:rsid w:val="00F71743"/>
    <w:rsid w:val="00FD2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5168"/>
  <w15:chartTrackingRefBased/>
  <w15:docId w15:val="{179751B3-A193-485B-A091-FA3E0E8E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Cs/>
        <w:kern w:val="2"/>
        <w:sz w:val="28"/>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77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F216B"/>
    <w:pPr>
      <w:spacing w:before="100" w:beforeAutospacing="1" w:after="100" w:afterAutospacing="1" w:line="240" w:lineRule="auto"/>
    </w:pPr>
    <w:rPr>
      <w:rFonts w:ascii="Times New Roman" w:eastAsia="Times New Roman" w:hAnsi="Times New Roman" w:cs="Times New Roman"/>
      <w:bCs w:val="0"/>
      <w:kern w:val="0"/>
      <w:sz w:val="24"/>
      <w:szCs w:val="24"/>
      <w:lang w:eastAsia="cs-CZ"/>
      <w14:ligatures w14:val="none"/>
    </w:rPr>
  </w:style>
  <w:style w:type="character" w:styleId="Siln">
    <w:name w:val="Strong"/>
    <w:basedOn w:val="Standardnpsmoodstavce"/>
    <w:uiPriority w:val="22"/>
    <w:qFormat/>
    <w:rsid w:val="006F216B"/>
    <w:rPr>
      <w:b/>
      <w:bCs w:val="0"/>
    </w:rPr>
  </w:style>
  <w:style w:type="paragraph" w:styleId="Odstavecseseznamem">
    <w:name w:val="List Paragraph"/>
    <w:basedOn w:val="Normln"/>
    <w:uiPriority w:val="34"/>
    <w:qFormat/>
    <w:rsid w:val="006A6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09053">
      <w:bodyDiv w:val="1"/>
      <w:marLeft w:val="0"/>
      <w:marRight w:val="0"/>
      <w:marTop w:val="0"/>
      <w:marBottom w:val="0"/>
      <w:divBdr>
        <w:top w:val="none" w:sz="0" w:space="0" w:color="auto"/>
        <w:left w:val="none" w:sz="0" w:space="0" w:color="auto"/>
        <w:bottom w:val="none" w:sz="0" w:space="0" w:color="auto"/>
        <w:right w:val="none" w:sz="0" w:space="0" w:color="auto"/>
      </w:divBdr>
    </w:div>
    <w:div w:id="971445831">
      <w:bodyDiv w:val="1"/>
      <w:marLeft w:val="0"/>
      <w:marRight w:val="0"/>
      <w:marTop w:val="0"/>
      <w:marBottom w:val="0"/>
      <w:divBdr>
        <w:top w:val="none" w:sz="0" w:space="0" w:color="auto"/>
        <w:left w:val="none" w:sz="0" w:space="0" w:color="auto"/>
        <w:bottom w:val="none" w:sz="0" w:space="0" w:color="auto"/>
        <w:right w:val="none" w:sz="0" w:space="0" w:color="auto"/>
      </w:divBdr>
    </w:div>
    <w:div w:id="19636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2024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Havránková</dc:creator>
  <cp:keywords/>
  <dc:description/>
  <cp:lastModifiedBy>Veronika Havránková</cp:lastModifiedBy>
  <cp:revision>2</cp:revision>
  <dcterms:created xsi:type="dcterms:W3CDTF">2024-05-14T13:49:00Z</dcterms:created>
  <dcterms:modified xsi:type="dcterms:W3CDTF">2024-05-14T13:49:00Z</dcterms:modified>
</cp:coreProperties>
</file>